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F109AB7" w14:textId="7CB82988" w:rsidR="00F541EE" w:rsidRPr="00F541EE" w:rsidRDefault="00F541EE" w:rsidP="00F541EE">
      <w:pPr>
        <w:framePr w:hSpace="180" w:wrap="around" w:vAnchor="text" w:hAnchor="margin" w:y="-79"/>
        <w:spacing w:after="0" w:line="240" w:lineRule="auto"/>
        <w:jc w:val="center"/>
        <w:rPr>
          <w:rFonts w:ascii="inherit" w:eastAsia="Times New Roman" w:hAnsi="inherit" w:cs="Times New Roman"/>
          <w:sz w:val="20"/>
          <w:szCs w:val="20"/>
          <w:lang w:eastAsia="ru-RU"/>
        </w:rPr>
      </w:pPr>
      <w:r>
        <w:rPr>
          <w:rFonts w:ascii="Bookman Old Style" w:eastAsia="Calibri" w:hAnsi="Bookman Old Style" w:cs="Times New Roman"/>
          <w:sz w:val="20"/>
          <w:szCs w:val="20"/>
        </w:rPr>
        <w:t xml:space="preserve">География </w:t>
      </w:r>
      <w:r w:rsidRPr="00F541EE">
        <w:rPr>
          <w:rFonts w:ascii="Bookman Old Style" w:eastAsia="Calibri" w:hAnsi="Bookman Old Style" w:cs="Times New Roman"/>
          <w:sz w:val="20"/>
          <w:szCs w:val="20"/>
        </w:rPr>
        <w:t>тест</w:t>
      </w:r>
      <w:r>
        <w:rPr>
          <w:rFonts w:ascii="Bookman Old Style" w:eastAsia="Calibri" w:hAnsi="Bookman Old Style" w:cs="Times New Roman"/>
          <w:sz w:val="20"/>
          <w:szCs w:val="20"/>
        </w:rPr>
        <w:t xml:space="preserve"> 9 класс</w:t>
      </w:r>
    </w:p>
    <w:p w14:paraId="0B0C1123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b/>
          <w:bCs/>
          <w:sz w:val="20"/>
          <w:szCs w:val="20"/>
          <w:lang w:eastAsia="ru-RU"/>
        </w:rPr>
        <w:t>A1.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 Как называются производственные связи между предприятиями?</w:t>
      </w:r>
    </w:p>
    <w:p w14:paraId="68FA1719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1) специализация</w:t>
      </w:r>
      <w:r w:rsidRPr="00F541E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2) кооперирование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br/>
        <w:t>3) комбинирование</w:t>
      </w:r>
      <w:r w:rsidRPr="00F541E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4) конверсия</w:t>
      </w:r>
    </w:p>
    <w:p w14:paraId="5D54FA70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b/>
          <w:bCs/>
          <w:sz w:val="20"/>
          <w:szCs w:val="20"/>
          <w:lang w:eastAsia="ru-RU"/>
        </w:rPr>
        <w:t>А2.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 Укажите новейшую отрасль машиностроения.</w:t>
      </w:r>
    </w:p>
    <w:p w14:paraId="20188B28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Calibri" w:eastAsia="Times New Roman" w:hAnsi="Calibri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1) строительно-дорожное</w:t>
      </w:r>
      <w:r w:rsidRPr="00F541E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2) тракторостроение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br/>
        <w:t>3) автомобилестроение</w:t>
      </w:r>
      <w:r w:rsidRPr="00F541E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</w:t>
      </w:r>
    </w:p>
    <w:p w14:paraId="689F49A8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4) авиакосмическое машиностроение</w:t>
      </w:r>
    </w:p>
    <w:p w14:paraId="41D9A0DA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b/>
          <w:bCs/>
          <w:sz w:val="20"/>
          <w:szCs w:val="20"/>
          <w:lang w:eastAsia="ru-RU"/>
        </w:rPr>
        <w:t>А3.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 Укажите главный фактор размещения предприятий точного машиностроения.</w:t>
      </w:r>
    </w:p>
    <w:p w14:paraId="54FC9779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 xml:space="preserve">1) </w:t>
      </w:r>
      <w:proofErr w:type="gramStart"/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трудоемкость</w:t>
      </w:r>
      <w:r w:rsidRPr="00F541E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2</w:t>
      </w:r>
      <w:proofErr w:type="gramEnd"/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) металлоемкость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br/>
        <w:t xml:space="preserve">3) </w:t>
      </w:r>
      <w:proofErr w:type="spellStart"/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наукоемкость</w:t>
      </w:r>
      <w:proofErr w:type="spellEnd"/>
      <w:r w:rsidRPr="00F541E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4) потребительский</w:t>
      </w:r>
    </w:p>
    <w:p w14:paraId="794BD359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b/>
          <w:bCs/>
          <w:sz w:val="20"/>
          <w:szCs w:val="20"/>
          <w:lang w:eastAsia="ru-RU"/>
        </w:rPr>
        <w:t>А4.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 В каком из городов выпускают автомобили ВАЗ?</w:t>
      </w:r>
    </w:p>
    <w:p w14:paraId="6CF7E7BA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 xml:space="preserve">1) </w:t>
      </w:r>
      <w:proofErr w:type="gramStart"/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Москва</w:t>
      </w:r>
      <w:r w:rsidRPr="00F541E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2</w:t>
      </w:r>
      <w:proofErr w:type="gramEnd"/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) Нижний Новгород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br/>
        <w:t>3) Тольятти</w:t>
      </w:r>
      <w:r w:rsidRPr="00F541E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4) Саратов</w:t>
      </w:r>
    </w:p>
    <w:p w14:paraId="7D81C812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b/>
          <w:bCs/>
          <w:sz w:val="20"/>
          <w:szCs w:val="20"/>
          <w:lang w:eastAsia="ru-RU"/>
        </w:rPr>
        <w:t>А5.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 В каком из городов находится завод по производству троллейбусов?</w:t>
      </w:r>
    </w:p>
    <w:p w14:paraId="76E56454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1) Нижний Новгород2) Самара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br/>
        <w:t>3) Ижевск</w:t>
      </w:r>
      <w:r w:rsidRPr="00F541E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4) Энгельс</w:t>
      </w:r>
    </w:p>
    <w:p w14:paraId="5946EC37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b/>
          <w:bCs/>
          <w:sz w:val="20"/>
          <w:szCs w:val="20"/>
          <w:lang w:eastAsia="ru-RU"/>
        </w:rPr>
        <w:t>А6.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 В каком из городов возможно размещение завода электронного машиностроения?</w:t>
      </w:r>
    </w:p>
    <w:p w14:paraId="10E0E402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1) Нижний Тагил</w:t>
      </w:r>
      <w:r w:rsidRPr="00F541E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2) Норильск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br/>
        <w:t>3) Петропавловск-Камчатский</w:t>
      </w:r>
      <w:r w:rsidRPr="00F541E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4) Новосибирск</w:t>
      </w:r>
    </w:p>
    <w:p w14:paraId="1E97D507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b/>
          <w:bCs/>
          <w:sz w:val="20"/>
          <w:szCs w:val="20"/>
          <w:lang w:eastAsia="ru-RU"/>
        </w:rPr>
        <w:t>А7.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 В каком из городов выпускают бронетранспортеры?</w:t>
      </w:r>
    </w:p>
    <w:p w14:paraId="41D43F24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1) Истра</w:t>
      </w:r>
      <w:r w:rsidRPr="00F541E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2) Норильск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br/>
        <w:t>3) Тула</w:t>
      </w:r>
      <w:r w:rsidRPr="00F541EE">
        <w:rPr>
          <w:rFonts w:ascii="Calibri" w:eastAsia="Times New Roman" w:hAnsi="Calibri" w:cs="Times New Roman"/>
          <w:sz w:val="20"/>
          <w:szCs w:val="20"/>
          <w:lang w:eastAsia="ru-RU"/>
        </w:rPr>
        <w:t xml:space="preserve">    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4) Арзамас</w:t>
      </w:r>
    </w:p>
    <w:p w14:paraId="06871A81" w14:textId="77777777" w:rsidR="00F541EE" w:rsidRPr="00F541EE" w:rsidRDefault="00F541EE" w:rsidP="00F541EE">
      <w:pPr>
        <w:framePr w:hSpace="180" w:wrap="around" w:vAnchor="text" w:hAnchor="margin" w:y="-79"/>
        <w:spacing w:after="0" w:line="240" w:lineRule="auto"/>
        <w:rPr>
          <w:rFonts w:ascii="inherit" w:eastAsia="Times New Roman" w:hAnsi="inherit" w:cs="Times New Roman"/>
          <w:sz w:val="20"/>
          <w:szCs w:val="20"/>
          <w:lang w:eastAsia="ru-RU"/>
        </w:rPr>
      </w:pP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Часть В</w:t>
      </w:r>
    </w:p>
    <w:p w14:paraId="0518D490" w14:textId="081072DA" w:rsidR="00F6073A" w:rsidRDefault="00F541EE" w:rsidP="00F541EE">
      <w:r w:rsidRPr="00F541EE">
        <w:rPr>
          <w:rFonts w:ascii="inherit" w:eastAsia="Times New Roman" w:hAnsi="inherit" w:cs="Times New Roman"/>
          <w:b/>
          <w:bCs/>
          <w:sz w:val="20"/>
          <w:szCs w:val="20"/>
          <w:lang w:eastAsia="ru-RU"/>
        </w:rPr>
        <w:t>B1.</w:t>
      </w:r>
      <w:r w:rsidRPr="00F541EE">
        <w:rPr>
          <w:rFonts w:ascii="inherit" w:eastAsia="Times New Roman" w:hAnsi="inherit" w:cs="Times New Roman"/>
          <w:sz w:val="20"/>
          <w:szCs w:val="20"/>
          <w:lang w:eastAsia="ru-RU"/>
        </w:rPr>
        <w:t> Назовите не менее четырех факторов размещения предприятий машиностроения.</w:t>
      </w:r>
    </w:p>
    <w:sectPr w:rsidR="00F6073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val="bestFit" w:percent="115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41EE"/>
    <w:rsid w:val="00F541EE"/>
    <w:rsid w:val="00F607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05CC3B"/>
  <w15:chartTrackingRefBased/>
  <w15:docId w15:val="{5DFCE81C-13E7-4F42-99BA-C3450BA94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150</Words>
  <Characters>861</Characters>
  <Application>Microsoft Office Word</Application>
  <DocSecurity>0</DocSecurity>
  <Lines>7</Lines>
  <Paragraphs>2</Paragraphs>
  <ScaleCrop>false</ScaleCrop>
  <Company/>
  <LinksUpToDate>false</LinksUpToDate>
  <CharactersWithSpaces>1009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Надежда Розова</dc:creator>
  <cp:keywords/>
  <dc:description/>
  <cp:lastModifiedBy>Надежда Розова</cp:lastModifiedBy>
  <cp:revision>1</cp:revision>
  <dcterms:created xsi:type="dcterms:W3CDTF">2020-11-02T16:27:00Z</dcterms:created>
  <dcterms:modified xsi:type="dcterms:W3CDTF">2020-11-02T16:29:00Z</dcterms:modified>
</cp:coreProperties>
</file>